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8A" w:rsidRPr="00F94F8A" w:rsidRDefault="00F94F8A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F94F8A" w:rsidRPr="00F94F8A" w:rsidRDefault="00F94F8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7"/>
        <w:gridCol w:w="5123"/>
      </w:tblGrid>
      <w:tr w:rsidR="00F94F8A" w:rsidRPr="00F94F8A"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F94F8A" w:rsidRPr="00F94F8A" w:rsidRDefault="00F94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F8A">
              <w:rPr>
                <w:rFonts w:ascii="Times New Roman" w:hAnsi="Times New Roman" w:cs="Times New Roman"/>
                <w:sz w:val="24"/>
                <w:szCs w:val="24"/>
              </w:rPr>
              <w:t>28 апреля 2023 года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F94F8A" w:rsidRPr="00F94F8A" w:rsidRDefault="00F94F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F8A">
              <w:rPr>
                <w:rFonts w:ascii="Times New Roman" w:hAnsi="Times New Roman" w:cs="Times New Roman"/>
                <w:sz w:val="24"/>
                <w:szCs w:val="24"/>
              </w:rPr>
              <w:t>N 154-ФЗ</w:t>
            </w:r>
          </w:p>
        </w:tc>
      </w:tr>
    </w:tbl>
    <w:p w:rsidR="00F94F8A" w:rsidRPr="00F94F8A" w:rsidRDefault="00F94F8A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94F8A" w:rsidRPr="00F94F8A" w:rsidRDefault="00F94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F8A" w:rsidRPr="00F94F8A" w:rsidRDefault="00F94F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94F8A" w:rsidRPr="00F94F8A" w:rsidRDefault="00F94F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94F8A" w:rsidRPr="00F94F8A" w:rsidRDefault="00F94F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F94F8A" w:rsidRPr="00F94F8A" w:rsidRDefault="00F94F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94F8A" w:rsidRPr="00F94F8A" w:rsidRDefault="00F94F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F94F8A" w:rsidRPr="00F94F8A" w:rsidRDefault="00F94F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>В ФЕДЕРАЛЬНЫЙ ЗАКОН "О КОНТРАКТНОЙ СИСТЕМЕ В СФЕРЕ ЗАКУПОК</w:t>
      </w:r>
    </w:p>
    <w:p w:rsidR="00F94F8A" w:rsidRPr="00F94F8A" w:rsidRDefault="00F94F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>ТОВАРОВ, РАБОТ, УСЛУГ ДЛЯ ОБЕСПЕЧЕНИЯ ГОСУДАРСТВЕННЫХ</w:t>
      </w:r>
    </w:p>
    <w:p w:rsidR="00F94F8A" w:rsidRPr="00F94F8A" w:rsidRDefault="00F94F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>И МУНИЦИПАЛЬНЫХ НУЖД"</w:t>
      </w:r>
    </w:p>
    <w:p w:rsidR="00F94F8A" w:rsidRPr="00F94F8A" w:rsidRDefault="00F94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F8A" w:rsidRPr="00F94F8A" w:rsidRDefault="00F94F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>Принят</w:t>
      </w:r>
    </w:p>
    <w:p w:rsidR="00F94F8A" w:rsidRPr="00F94F8A" w:rsidRDefault="00F94F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F94F8A" w:rsidRPr="00F94F8A" w:rsidRDefault="00F94F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>20 апреля 2023 года</w:t>
      </w:r>
    </w:p>
    <w:p w:rsidR="00F94F8A" w:rsidRPr="00F94F8A" w:rsidRDefault="00F94F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4F8A" w:rsidRPr="00F94F8A" w:rsidRDefault="00F94F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>Одобрен</w:t>
      </w:r>
    </w:p>
    <w:p w:rsidR="00F94F8A" w:rsidRPr="00F94F8A" w:rsidRDefault="00F94F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F94F8A" w:rsidRPr="00F94F8A" w:rsidRDefault="00F94F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>26 апреля 2023 года</w:t>
      </w:r>
    </w:p>
    <w:p w:rsidR="00F94F8A" w:rsidRPr="00F94F8A" w:rsidRDefault="00F94F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4F8A" w:rsidRPr="00F94F8A" w:rsidRDefault="00F94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 xml:space="preserve">Внести в Федеральный </w:t>
      </w:r>
      <w:hyperlink r:id="rId4">
        <w:r w:rsidRPr="00F94F8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94F8A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51, 72; N 10, ст. 1418; N 29, ст. 4342, 4346, 4353, 4375; 2016, N 1, ст. 10, 89; N 11, ст. 1493; N 15, ст. 2058, 2066; N 26, ст. 3890; N 27, ст. 4253, 4254, 4298; 2017, N 1, ст. 15, 41; N 9, ст. 1277; N 14, ст. 2004; N 24, ст. 3475, 3477; N 31, ст. 4747, 4780; 2018, N 1, ст. 59, 87, 88, 90; N 18, ст. 2578; N 27, ст. 3957; N 31, ст. 4861; N 45, ст. 6848; N 53, ст. 8428, 8444; 2019, N 18, ст. 2194, 2195; N 26, ст. 3317; N 52, ст. 7767; 2020, N 9, ст. 1119; N 14, ст. 2028, 2037; N 17, ст. 2702; N 24, ст. 3754; N 31, ст. 5008; N 52, ст. 8582; 2021, N 1, ст. 33, 40, 78; N 9, ст. 1467; N 18, ст. 3061; N 27, ст. 5105, 5188; 2022, N 1, ст. 45; N 11, ст. 1596; N 13, ст. 1953; N 16, ст. 2606; N 27, ст. 4632; N 29, ст. 5239; N 45, ст. 7665; N 50, ст. 8794; N 52, ст. 9349; 2023, N 1, ст. 10, 16) следующие изменения:</w:t>
      </w:r>
    </w:p>
    <w:p w:rsidR="00F94F8A" w:rsidRPr="00F94F8A" w:rsidRDefault="00F94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5">
        <w:r w:rsidRPr="00F94F8A">
          <w:rPr>
            <w:rFonts w:ascii="Times New Roman" w:hAnsi="Times New Roman" w:cs="Times New Roman"/>
            <w:sz w:val="24"/>
            <w:szCs w:val="24"/>
          </w:rPr>
          <w:t>части 17 статьи 22</w:t>
        </w:r>
      </w:hyperlink>
      <w:r w:rsidRPr="00F94F8A">
        <w:rPr>
          <w:rFonts w:ascii="Times New Roman" w:hAnsi="Times New Roman" w:cs="Times New Roman"/>
          <w:sz w:val="24"/>
          <w:szCs w:val="24"/>
        </w:rPr>
        <w:t xml:space="preserve"> слово "осуществляется" заменить словами "может осуществляться";</w:t>
      </w:r>
    </w:p>
    <w:p w:rsidR="00F94F8A" w:rsidRPr="00F94F8A" w:rsidRDefault="00F94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6">
        <w:r w:rsidRPr="00F94F8A">
          <w:rPr>
            <w:rFonts w:ascii="Times New Roman" w:hAnsi="Times New Roman" w:cs="Times New Roman"/>
            <w:sz w:val="24"/>
            <w:szCs w:val="24"/>
          </w:rPr>
          <w:t>пункте 1 части 10 статьи 24</w:t>
        </w:r>
      </w:hyperlink>
      <w:r w:rsidRPr="00F94F8A">
        <w:rPr>
          <w:rFonts w:ascii="Times New Roman" w:hAnsi="Times New Roman" w:cs="Times New Roman"/>
          <w:sz w:val="24"/>
          <w:szCs w:val="24"/>
        </w:rPr>
        <w:t xml:space="preserve"> слова "три миллиона" заменить словами "десять миллионов";</w:t>
      </w:r>
    </w:p>
    <w:p w:rsidR="00F94F8A" w:rsidRPr="00F94F8A" w:rsidRDefault="00F94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 xml:space="preserve">3) </w:t>
      </w:r>
      <w:hyperlink r:id="rId7">
        <w:r w:rsidRPr="00F94F8A">
          <w:rPr>
            <w:rFonts w:ascii="Times New Roman" w:hAnsi="Times New Roman" w:cs="Times New Roman"/>
            <w:sz w:val="24"/>
            <w:szCs w:val="24"/>
          </w:rPr>
          <w:t>пункт 1 части 1 статьи 33</w:t>
        </w:r>
      </w:hyperlink>
      <w:r w:rsidRPr="00F94F8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94F8A" w:rsidRPr="00F94F8A" w:rsidRDefault="00F94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>"1)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Допускается использование в описании объекта закупки указания на товарный знак в следующих случаях:</w:t>
      </w:r>
    </w:p>
    <w:p w:rsidR="00F94F8A" w:rsidRPr="00F94F8A" w:rsidRDefault="00F94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>а) сопровождение такого указания словами "или эквивалент";</w:t>
      </w:r>
    </w:p>
    <w:p w:rsidR="00F94F8A" w:rsidRPr="00F94F8A" w:rsidRDefault="00F94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>б) несовместимость товаров, на которых размещаются другие товарные знаки, и необходимость обеспечения взаимодействия таких товаров с товарами, используемыми заказчиком;</w:t>
      </w:r>
    </w:p>
    <w:p w:rsidR="00F94F8A" w:rsidRPr="00F94F8A" w:rsidRDefault="00F94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 xml:space="preserve">в) осуществление закупки запасных частей и расходных материалов к машинам и оборудованию, </w:t>
      </w:r>
      <w:r w:rsidRPr="00F94F8A">
        <w:rPr>
          <w:rFonts w:ascii="Times New Roman" w:hAnsi="Times New Roman" w:cs="Times New Roman"/>
          <w:sz w:val="24"/>
          <w:szCs w:val="24"/>
        </w:rPr>
        <w:lastRenderedPageBreak/>
        <w:t>используемым заказчиком, в соответствии с технической документацией на указанные машины и оборудование;</w:t>
      </w:r>
    </w:p>
    <w:p w:rsidR="00F94F8A" w:rsidRPr="00F94F8A" w:rsidRDefault="00F94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>г) осуществление закупки медицинских изделий, специализированных продуктов лечебного питания, необходимых для назначения пациенту по медицинским показаниям (индивидуальная непереносимость, по жизненным показаниям) по решению врачебной комиссии, которое фиксируется в медицинской документации пациента и журнале врачебной комиссии. Перечень указанных медицинских изделий, специализированных продуктов лечебного питания и порядок его формирования утверждаются Правительством Российской Федерации;";</w:t>
      </w:r>
    </w:p>
    <w:p w:rsidR="00F94F8A" w:rsidRPr="00F94F8A" w:rsidRDefault="00F94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 xml:space="preserve">4) в </w:t>
      </w:r>
      <w:hyperlink r:id="rId8">
        <w:r w:rsidRPr="00F94F8A">
          <w:rPr>
            <w:rFonts w:ascii="Times New Roman" w:hAnsi="Times New Roman" w:cs="Times New Roman"/>
            <w:sz w:val="24"/>
            <w:szCs w:val="24"/>
          </w:rPr>
          <w:t>статье 93</w:t>
        </w:r>
      </w:hyperlink>
      <w:r w:rsidRPr="00F94F8A">
        <w:rPr>
          <w:rFonts w:ascii="Times New Roman" w:hAnsi="Times New Roman" w:cs="Times New Roman"/>
          <w:sz w:val="24"/>
          <w:szCs w:val="24"/>
        </w:rPr>
        <w:t>:</w:t>
      </w:r>
    </w:p>
    <w:p w:rsidR="00F94F8A" w:rsidRPr="00F94F8A" w:rsidRDefault="00F94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9">
        <w:r w:rsidRPr="00F94F8A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F94F8A">
        <w:rPr>
          <w:rFonts w:ascii="Times New Roman" w:hAnsi="Times New Roman" w:cs="Times New Roman"/>
          <w:sz w:val="24"/>
          <w:szCs w:val="24"/>
        </w:rPr>
        <w:t>:</w:t>
      </w:r>
    </w:p>
    <w:p w:rsidR="00F94F8A" w:rsidRPr="00F94F8A" w:rsidRDefault="00F94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">
        <w:r w:rsidRPr="00F94F8A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F94F8A">
        <w:rPr>
          <w:rFonts w:ascii="Times New Roman" w:hAnsi="Times New Roman" w:cs="Times New Roman"/>
          <w:sz w:val="24"/>
          <w:szCs w:val="24"/>
        </w:rPr>
        <w:t xml:space="preserve"> слова "государственного органа;" заменить словами "государственного органа. Осуществленные в соответствии с частью 12 настоящей статьи в электронной форме закупки товара не учитываются в составе годового объема закупок, которые заказчик вправе осуществить на основании настоящего пункта;";</w:t>
      </w:r>
    </w:p>
    <w:p w:rsidR="00F94F8A" w:rsidRPr="00F94F8A" w:rsidRDefault="00F94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 xml:space="preserve">в </w:t>
      </w:r>
      <w:hyperlink r:id="rId11">
        <w:r w:rsidRPr="00F94F8A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F94F8A">
        <w:rPr>
          <w:rFonts w:ascii="Times New Roman" w:hAnsi="Times New Roman" w:cs="Times New Roman"/>
          <w:sz w:val="24"/>
          <w:szCs w:val="24"/>
        </w:rPr>
        <w:t xml:space="preserve"> слова "тридцать миллионов рублей;" заменить словами "тридцать миллионов рублей. Осуществленные в соответствии с частью 12 настоящей статьи в электронной форме закупки товара не учитываются в составе годового объема закупок, которые заказчик вправе осуществить на основании настоящего пункта;";</w:t>
      </w:r>
    </w:p>
    <w:p w:rsidR="00F94F8A" w:rsidRPr="00F94F8A" w:rsidRDefault="00F94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 xml:space="preserve">в </w:t>
      </w:r>
      <w:hyperlink r:id="rId12">
        <w:r w:rsidRPr="00F94F8A">
          <w:rPr>
            <w:rFonts w:ascii="Times New Roman" w:hAnsi="Times New Roman" w:cs="Times New Roman"/>
            <w:sz w:val="24"/>
            <w:szCs w:val="24"/>
          </w:rPr>
          <w:t>пункте 5.1</w:t>
        </w:r>
      </w:hyperlink>
      <w:r w:rsidRPr="00F94F8A">
        <w:rPr>
          <w:rFonts w:ascii="Times New Roman" w:hAnsi="Times New Roman" w:cs="Times New Roman"/>
          <w:sz w:val="24"/>
          <w:szCs w:val="24"/>
        </w:rPr>
        <w:t xml:space="preserve"> слова "двести пятьдесят миллионов рублей;" заменить словами "двести пятьдесят миллионов рублей. Осуществленные в соответствии с частью 12 настоящей статьи в электронной форме закупки товара не учитываются в составе годового объема закупок, которые заказчик вправе осуществить на основании настоящего пункта;";</w:t>
      </w:r>
    </w:p>
    <w:p w:rsidR="00F94F8A" w:rsidRPr="00F94F8A" w:rsidRDefault="00F94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13">
        <w:r w:rsidRPr="00F94F8A">
          <w:rPr>
            <w:rFonts w:ascii="Times New Roman" w:hAnsi="Times New Roman" w:cs="Times New Roman"/>
            <w:sz w:val="24"/>
            <w:szCs w:val="24"/>
          </w:rPr>
          <w:t>части 8</w:t>
        </w:r>
      </w:hyperlink>
      <w:r w:rsidRPr="00F94F8A">
        <w:rPr>
          <w:rFonts w:ascii="Times New Roman" w:hAnsi="Times New Roman" w:cs="Times New Roman"/>
          <w:sz w:val="24"/>
          <w:szCs w:val="24"/>
        </w:rPr>
        <w:t xml:space="preserve"> слова "десяти рабочих дней" заменить словами "восьми рабочих дней";</w:t>
      </w:r>
    </w:p>
    <w:p w:rsidR="00F94F8A" w:rsidRPr="00F94F8A" w:rsidRDefault="00F94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 xml:space="preserve">в) </w:t>
      </w:r>
      <w:hyperlink r:id="rId14">
        <w:r w:rsidRPr="00F94F8A">
          <w:rPr>
            <w:rFonts w:ascii="Times New Roman" w:hAnsi="Times New Roman" w:cs="Times New Roman"/>
            <w:sz w:val="24"/>
            <w:szCs w:val="24"/>
          </w:rPr>
          <w:t>абзац первый части 12</w:t>
        </w:r>
      </w:hyperlink>
      <w:r w:rsidRPr="00F94F8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94F8A" w:rsidRPr="00F94F8A" w:rsidRDefault="00F94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>"12. В случаях, предусмотренных пунктами 4 - 5.2 части 1 настоящей статьи, закупка товара на сумму, не превышающую пяти миллионов рублей, может осуществляться в электронной форме с использованием электронной площадки. Годовой объем закупок, осуществляемых в таком порядке, не должен превышать сто миллионов рублей. Закупка товара в соответствии с настоящей частью осуществляется в следующем порядке:";</w:t>
      </w:r>
    </w:p>
    <w:p w:rsidR="00F94F8A" w:rsidRPr="00F94F8A" w:rsidRDefault="00F94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 xml:space="preserve">5) </w:t>
      </w:r>
      <w:hyperlink r:id="rId15">
        <w:r w:rsidRPr="00F94F8A">
          <w:rPr>
            <w:rFonts w:ascii="Times New Roman" w:hAnsi="Times New Roman" w:cs="Times New Roman"/>
            <w:sz w:val="24"/>
            <w:szCs w:val="24"/>
          </w:rPr>
          <w:t>часть 17.1 статьи 95</w:t>
        </w:r>
      </w:hyperlink>
      <w:r w:rsidRPr="00F94F8A">
        <w:rPr>
          <w:rFonts w:ascii="Times New Roman" w:hAnsi="Times New Roman" w:cs="Times New Roman"/>
          <w:sz w:val="24"/>
          <w:szCs w:val="24"/>
        </w:rPr>
        <w:t xml:space="preserve"> дополнить словами "либо если по основаниям, установленным Правительством Российской Федерации в соответствии с пунктом 2 части 10 статьи 104 настоящего Федерального закона, принято решение об отказе во включении информации о поставщике (подрядчике, исполнителе), с которым расторгнут контракт, в реестр недобросовестных поставщиков (подрядчиков, исполнителей) в связи с установлением в данном решении факта, что надлежащее исполнение таким поставщиком (подрядчиком, исполнителем) условий контракта оказалось невозможным вследствие обстоятельств непреодолимой силы";</w:t>
      </w:r>
    </w:p>
    <w:p w:rsidR="00F94F8A" w:rsidRPr="00F94F8A" w:rsidRDefault="00F94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 xml:space="preserve">6) в </w:t>
      </w:r>
      <w:hyperlink r:id="rId16">
        <w:r w:rsidRPr="00F94F8A">
          <w:rPr>
            <w:rFonts w:ascii="Times New Roman" w:hAnsi="Times New Roman" w:cs="Times New Roman"/>
            <w:sz w:val="24"/>
            <w:szCs w:val="24"/>
          </w:rPr>
          <w:t>пункте 14 части 2 статьи 103</w:t>
        </w:r>
      </w:hyperlink>
      <w:r w:rsidRPr="00F94F8A">
        <w:rPr>
          <w:rFonts w:ascii="Times New Roman" w:hAnsi="Times New Roman" w:cs="Times New Roman"/>
          <w:sz w:val="24"/>
          <w:szCs w:val="24"/>
        </w:rPr>
        <w:t xml:space="preserve"> слова "пунктом 7 части 2 статьи 83, пунктом 3 части 2 статьи 83.1" заменить словами "подпунктом "г" пункта 2 части 10 статьи 24, подпунктом "г" пункта 1 части 1 статьи 33";</w:t>
      </w:r>
    </w:p>
    <w:p w:rsidR="00F94F8A" w:rsidRPr="00F94F8A" w:rsidRDefault="00F94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 xml:space="preserve">7) в </w:t>
      </w:r>
      <w:hyperlink r:id="rId17">
        <w:r w:rsidRPr="00F94F8A">
          <w:rPr>
            <w:rFonts w:ascii="Times New Roman" w:hAnsi="Times New Roman" w:cs="Times New Roman"/>
            <w:sz w:val="24"/>
            <w:szCs w:val="24"/>
          </w:rPr>
          <w:t>пункте 2 части 10 статьи 104</w:t>
        </w:r>
      </w:hyperlink>
      <w:r w:rsidRPr="00F94F8A">
        <w:rPr>
          <w:rFonts w:ascii="Times New Roman" w:hAnsi="Times New Roman" w:cs="Times New Roman"/>
          <w:sz w:val="24"/>
          <w:szCs w:val="24"/>
        </w:rPr>
        <w:t xml:space="preserve"> слова "в таком включении;" заменить словами "в таком включении. Указанные основания должны в том числе предусматривать отказ во включении информации о поставщике (подрядчике, исполнителе) в реестр недобросовестных поставщиков, если надлежащее исполнение поставщиком (подрядчиком, исполнителем) условий контракта оказалось невозможным вследствие обстоятельств непреодолимой силы;";</w:t>
      </w:r>
    </w:p>
    <w:p w:rsidR="00F94F8A" w:rsidRPr="00F94F8A" w:rsidRDefault="00F94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 xml:space="preserve">8) в </w:t>
      </w:r>
      <w:hyperlink r:id="rId18">
        <w:r w:rsidRPr="00F94F8A">
          <w:rPr>
            <w:rFonts w:ascii="Times New Roman" w:hAnsi="Times New Roman" w:cs="Times New Roman"/>
            <w:sz w:val="24"/>
            <w:szCs w:val="24"/>
          </w:rPr>
          <w:t>статье 112</w:t>
        </w:r>
      </w:hyperlink>
      <w:r w:rsidRPr="00F94F8A">
        <w:rPr>
          <w:rFonts w:ascii="Times New Roman" w:hAnsi="Times New Roman" w:cs="Times New Roman"/>
          <w:sz w:val="24"/>
          <w:szCs w:val="24"/>
        </w:rPr>
        <w:t>:</w:t>
      </w:r>
    </w:p>
    <w:p w:rsidR="00F94F8A" w:rsidRPr="00F94F8A" w:rsidRDefault="00F94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lastRenderedPageBreak/>
        <w:t xml:space="preserve">а) в </w:t>
      </w:r>
      <w:hyperlink r:id="rId19">
        <w:r w:rsidRPr="00F94F8A">
          <w:rPr>
            <w:rFonts w:ascii="Times New Roman" w:hAnsi="Times New Roman" w:cs="Times New Roman"/>
            <w:sz w:val="24"/>
            <w:szCs w:val="24"/>
          </w:rPr>
          <w:t>части 56</w:t>
        </w:r>
      </w:hyperlink>
      <w:r w:rsidRPr="00F94F8A">
        <w:rPr>
          <w:rFonts w:ascii="Times New Roman" w:hAnsi="Times New Roman" w:cs="Times New Roman"/>
          <w:sz w:val="24"/>
          <w:szCs w:val="24"/>
        </w:rPr>
        <w:t xml:space="preserve"> слова "До 1 января 2024 года" заменить словами "До 1 января 2025 года";</w:t>
      </w:r>
    </w:p>
    <w:p w:rsidR="00F94F8A" w:rsidRPr="00F94F8A" w:rsidRDefault="00F94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 xml:space="preserve">б) </w:t>
      </w:r>
      <w:hyperlink r:id="rId20">
        <w:r w:rsidRPr="00F94F8A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F94F8A">
        <w:rPr>
          <w:rFonts w:ascii="Times New Roman" w:hAnsi="Times New Roman" w:cs="Times New Roman"/>
          <w:sz w:val="24"/>
          <w:szCs w:val="24"/>
        </w:rPr>
        <w:t xml:space="preserve"> частью 61.1 следующего содержания:</w:t>
      </w:r>
    </w:p>
    <w:p w:rsidR="00F94F8A" w:rsidRPr="00F94F8A" w:rsidRDefault="00F94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>"61.1. В контракт, указанный в части 56 настоящей статьи, могут быть включены следующие условия:</w:t>
      </w:r>
    </w:p>
    <w:p w:rsidR="00F94F8A" w:rsidRPr="00F94F8A" w:rsidRDefault="00F94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>1) о размере аванса в отношении этапов исполнения контракта, предусматривающих выполнение работ по подготовке проектной документации и (или) выполнению инженерных изысканий, равном нулю;</w:t>
      </w:r>
    </w:p>
    <w:p w:rsidR="00F94F8A" w:rsidRPr="00F94F8A" w:rsidRDefault="00F94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>2) о размере аванса в отношении этапов исполнения контракта, предусматривающих выполнение работ по подготовке проектной документации и (или) выполнению инженерных изысканий, поставку предусмотренного проектной документацией объекта капитального строительства оборудования, необходимого для обеспечения эксплуатации объекта капитального строительства (в случае, если поставка данного оборудования предусмотрена контрактом), в размере меньшем, чем в отношении этапов исполнения контракта, предусматривающих выполнение работ по строительству, реконструкции и (или) капитальному ремонту объекта капитального строительства.";</w:t>
      </w:r>
    </w:p>
    <w:p w:rsidR="00F94F8A" w:rsidRPr="00F94F8A" w:rsidRDefault="00F94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21">
        <w:r w:rsidRPr="00F94F8A">
          <w:rPr>
            <w:rFonts w:ascii="Times New Roman" w:hAnsi="Times New Roman" w:cs="Times New Roman"/>
            <w:sz w:val="24"/>
            <w:szCs w:val="24"/>
          </w:rPr>
          <w:t>абзаце первом части 63.1</w:t>
        </w:r>
      </w:hyperlink>
      <w:r w:rsidRPr="00F94F8A">
        <w:rPr>
          <w:rFonts w:ascii="Times New Roman" w:hAnsi="Times New Roman" w:cs="Times New Roman"/>
          <w:sz w:val="24"/>
          <w:szCs w:val="24"/>
        </w:rPr>
        <w:t xml:space="preserve"> слова "До 1 января 2024 года" заменить словами "До 1 января 2025 года";</w:t>
      </w:r>
    </w:p>
    <w:p w:rsidR="00F94F8A" w:rsidRPr="00F94F8A" w:rsidRDefault="00F94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 xml:space="preserve">г) </w:t>
      </w:r>
      <w:hyperlink r:id="rId22">
        <w:r w:rsidRPr="00F94F8A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F94F8A">
        <w:rPr>
          <w:rFonts w:ascii="Times New Roman" w:hAnsi="Times New Roman" w:cs="Times New Roman"/>
          <w:sz w:val="24"/>
          <w:szCs w:val="24"/>
        </w:rPr>
        <w:t xml:space="preserve"> частями 74 и 75 следующего содержания:</w:t>
      </w:r>
    </w:p>
    <w:p w:rsidR="00F94F8A" w:rsidRPr="00F94F8A" w:rsidRDefault="00F94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>"74. До 31 декабря 2024 года настоящий Федеральный закон не применяется к отношениям, связанным с закупкой товаров, работ, услуг избирательными комиссиями, находящимися на территориях Донецкой Народной Республики, Луганской Народной Республики, Запорожской области и Херсонской области.</w:t>
      </w:r>
    </w:p>
    <w:p w:rsidR="00F94F8A" w:rsidRPr="00F94F8A" w:rsidRDefault="00F94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>75. Установить, что до 31 декабря 2026 года не действуют установленные пунктом 1 части 10 статьи 24 настоящего Федерального закона ограничения размера годового объема закупок, осуществляемых путем проведения электронного запроса котировок.".</w:t>
      </w:r>
    </w:p>
    <w:p w:rsidR="00F94F8A" w:rsidRPr="00F94F8A" w:rsidRDefault="00F94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F8A" w:rsidRPr="00F94F8A" w:rsidRDefault="00F94F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>Президент</w:t>
      </w:r>
    </w:p>
    <w:p w:rsidR="00F94F8A" w:rsidRPr="00F94F8A" w:rsidRDefault="00F94F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94F8A" w:rsidRPr="00F94F8A" w:rsidRDefault="00F94F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>В.ПУТИН</w:t>
      </w:r>
    </w:p>
    <w:p w:rsidR="00F94F8A" w:rsidRPr="00F94F8A" w:rsidRDefault="00F94F8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F94F8A" w:rsidRPr="00F94F8A" w:rsidRDefault="00F94F8A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>28 апреля 2023 года</w:t>
      </w:r>
    </w:p>
    <w:p w:rsidR="00F94F8A" w:rsidRPr="00F94F8A" w:rsidRDefault="00F94F8A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F94F8A">
        <w:rPr>
          <w:rFonts w:ascii="Times New Roman" w:hAnsi="Times New Roman" w:cs="Times New Roman"/>
          <w:sz w:val="24"/>
          <w:szCs w:val="24"/>
        </w:rPr>
        <w:t>N 154-ФЗ</w:t>
      </w:r>
    </w:p>
    <w:p w:rsidR="00F94F8A" w:rsidRPr="00F94F8A" w:rsidRDefault="00F94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F94F8A" w:rsidRPr="00F94F8A" w:rsidRDefault="00F94F8A">
      <w:pPr>
        <w:pStyle w:val="ConsPlusNormal"/>
        <w:ind w:firstLine="540"/>
        <w:jc w:val="both"/>
      </w:pPr>
    </w:p>
    <w:p w:rsidR="00F94F8A" w:rsidRPr="00F94F8A" w:rsidRDefault="00F94F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248F" w:rsidRPr="00F94F8A" w:rsidRDefault="00F94F8A"/>
    <w:sectPr w:rsidR="00DC248F" w:rsidRPr="00F94F8A" w:rsidSect="00F94F8A">
      <w:pgSz w:w="11900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8A"/>
    <w:rsid w:val="0015603E"/>
    <w:rsid w:val="001B2499"/>
    <w:rsid w:val="003C27AE"/>
    <w:rsid w:val="00E7758A"/>
    <w:rsid w:val="00F9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3C367-8E43-44FF-9FFD-13BB4AFF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F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94F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94F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E5CB98E5C1C147FFBB6ECD261750BB5773509705F4EABDB9902952C391E41C68F9A0606B1D077AF8FE2F143EFE8B4D5AB864CA80F21FF6V5L8G" TargetMode="External"/><Relationship Id="rId13" Type="http://schemas.openxmlformats.org/officeDocument/2006/relationships/hyperlink" Target="consultantplus://offline/ref=0EE5CB98E5C1C147FFBB6ECD261750BB5773509705F4EABDB9902952C391E41C68F9A0606D150274AAA43F1077AB845358A37ACD9EF2V1LCG" TargetMode="External"/><Relationship Id="rId18" Type="http://schemas.openxmlformats.org/officeDocument/2006/relationships/hyperlink" Target="consultantplus://offline/ref=0EE5CB98E5C1C147FFBB6ECD261750BB5773509705F4EABDB9902952C391E41C68F9A0606B1D037EFEFE2F143EFE8B4D5AB864CA80F21FF6V5L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EE5CB98E5C1C147FFBB6ECD261750BB5773509705F4EABDB9902952C391E41C68F9A060691C017DF5A12A012FA6864F46A661D19CF01DVFL7G" TargetMode="External"/><Relationship Id="rId7" Type="http://schemas.openxmlformats.org/officeDocument/2006/relationships/hyperlink" Target="consultantplus://offline/ref=0EE5CB98E5C1C147FFBB6ECD261750BB5773509705F4EABDB9902952C391E41C68F9A06268190E2BAFB12E487AA9984D5DB866CF9CVFL3G" TargetMode="External"/><Relationship Id="rId12" Type="http://schemas.openxmlformats.org/officeDocument/2006/relationships/hyperlink" Target="consultantplus://offline/ref=0EE5CB98E5C1C147FFBB6ECD261750BB5773509705F4EABDB9902952C391E41C68F9A060691C0C79F5A12A012FA6864F46A661D19CF01DVFL7G" TargetMode="External"/><Relationship Id="rId17" Type="http://schemas.openxmlformats.org/officeDocument/2006/relationships/hyperlink" Target="consultantplus://offline/ref=0EE5CB98E5C1C147FFBB6ECD261750BB5773509705F4EABDB9902952C391E41C68F9A0636B1F0674AAA43F1077AB845358A37ACD9EF2V1L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E5CB98E5C1C147FFBB6ECD261750BB5773509705F4EABDB9902952C391E41C68F9A0606B1D0D74AAA43F1077AB845358A37ACD9EF2V1LCG" TargetMode="External"/><Relationship Id="rId20" Type="http://schemas.openxmlformats.org/officeDocument/2006/relationships/hyperlink" Target="consultantplus://offline/ref=0EE5CB98E5C1C147FFBB6ECD261750BB5773509705F4EABDB9902952C391E41C68F9A0606B1D037EFEFE2F143EFE8B4D5AB864CA80F21FF6V5L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E5CB98E5C1C147FFBB6ECD261750BB5773509705F4EABDB9902952C391E41C68F9A060691C057DF5A12A012FA6864F46A661D19CF01DVFL7G" TargetMode="External"/><Relationship Id="rId11" Type="http://schemas.openxmlformats.org/officeDocument/2006/relationships/hyperlink" Target="consultantplus://offline/ref=0EE5CB98E5C1C147FFBB6ECD261750BB5773509705F4EABDB9902952C391E41C68F9A06062180274AAA43F1077AB845358A37ACD9EF2V1LC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EE5CB98E5C1C147FFBB6ECD261750BB5773509705F4EABDB9902952C391E41C68F9A0606B1C077BFCFE2F143EFE8B4D5AB864CA80F21FF6V5L8G" TargetMode="External"/><Relationship Id="rId15" Type="http://schemas.openxmlformats.org/officeDocument/2006/relationships/hyperlink" Target="consultantplus://offline/ref=0EE5CB98E5C1C147FFBB6ECD261750BB5773509705F4EABDB9902952C391E41C68F9A0626B1D0774AAA43F1077AB845358A37ACD9EF2V1LC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EE5CB98E5C1C147FFBB6ECD261750BB5773509705F4EABDB9902952C391E41C68F9A06062180374AAA43F1077AB845358A37ACD9EF2V1LCG" TargetMode="External"/><Relationship Id="rId19" Type="http://schemas.openxmlformats.org/officeDocument/2006/relationships/hyperlink" Target="consultantplus://offline/ref=0EE5CB98E5C1C147FFBB6ECD261750BB5773509705F4EABDB9902952C391E41C68F9A060691C017EF5A12A012FA6864F46A661D19CF01DVFL7G" TargetMode="External"/><Relationship Id="rId4" Type="http://schemas.openxmlformats.org/officeDocument/2006/relationships/hyperlink" Target="consultantplus://offline/ref=0EE5CB98E5C1C147FFBB6ECD261750BB5773509705F4EABDB9902952C391E41C7AF9F86C6B1E1B7FFBEB794578VAL8G" TargetMode="External"/><Relationship Id="rId9" Type="http://schemas.openxmlformats.org/officeDocument/2006/relationships/hyperlink" Target="consultantplus://offline/ref=0EE5CB98E5C1C147FFBB6ECD261750BB5773509705F4EABDB9902952C391E41C68F9A0606B1D077AF9FE2F143EFE8B4D5AB864CA80F21FF6V5L8G" TargetMode="External"/><Relationship Id="rId14" Type="http://schemas.openxmlformats.org/officeDocument/2006/relationships/hyperlink" Target="consultantplus://offline/ref=0EE5CB98E5C1C147FFBB6ECD261750BB5773509705F4EABDB9902952C391E41C68F9A060691C0C77F5A12A012FA6864F46A661D19CF01DVFL7G" TargetMode="External"/><Relationship Id="rId22" Type="http://schemas.openxmlformats.org/officeDocument/2006/relationships/hyperlink" Target="consultantplus://offline/ref=0EE5CB98E5C1C147FFBB6ECD261750BB5773509705F4EABDB9902952C391E41C68F9A0606B1D037EFEFE2F143EFE8B4D5AB864CA80F21FF6V5L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1636</Words>
  <Characters>9327</Characters>
  <Application>Microsoft Office Word</Application>
  <DocSecurity>0</DocSecurity>
  <Lines>77</Lines>
  <Paragraphs>21</Paragraphs>
  <ScaleCrop>false</ScaleCrop>
  <Company/>
  <LinksUpToDate>false</LinksUpToDate>
  <CharactersWithSpaces>10942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2023-05-02T06:11:00Z</dcterms:created>
  <dcterms:modified xsi:type="dcterms:W3CDTF">2023-05-02T06:13:00Z</dcterms:modified>
</cp:coreProperties>
</file>